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4B" w:rsidRPr="0002774B" w:rsidRDefault="0002774B" w:rsidP="0002774B">
      <w:pPr>
        <w:pStyle w:val="Title"/>
        <w:rPr>
          <w:szCs w:val="22"/>
        </w:rPr>
      </w:pPr>
      <w:r w:rsidRPr="0002774B">
        <w:rPr>
          <w:szCs w:val="22"/>
        </w:rPr>
        <w:t xml:space="preserve">Colorado State University </w:t>
      </w:r>
    </w:p>
    <w:p w:rsidR="0002774B" w:rsidRPr="0002774B" w:rsidRDefault="0002774B" w:rsidP="0002774B">
      <w:pPr>
        <w:pStyle w:val="Heading1"/>
        <w:rPr>
          <w:rFonts w:ascii="Verdana" w:hAnsi="Verdana"/>
          <w:bCs/>
          <w:sz w:val="22"/>
          <w:szCs w:val="22"/>
        </w:rPr>
      </w:pPr>
      <w:r w:rsidRPr="0002774B">
        <w:rPr>
          <w:rFonts w:ascii="Verdana" w:hAnsi="Verdana"/>
          <w:bCs/>
          <w:sz w:val="22"/>
          <w:szCs w:val="22"/>
        </w:rPr>
        <w:t xml:space="preserve">State Travel Cardholder Agreement—Individual Travel </w:t>
      </w:r>
      <w:r w:rsidR="00F87E58" w:rsidRPr="0002774B">
        <w:rPr>
          <w:rFonts w:ascii="Verdana" w:hAnsi="Verdana"/>
          <w:bCs/>
          <w:sz w:val="22"/>
          <w:szCs w:val="22"/>
        </w:rPr>
        <w:t>Card (</w:t>
      </w:r>
      <w:r w:rsidRPr="0002774B">
        <w:rPr>
          <w:rFonts w:ascii="Verdana" w:hAnsi="Verdana"/>
          <w:bCs/>
          <w:sz w:val="22"/>
          <w:szCs w:val="22"/>
        </w:rPr>
        <w:t>Joint/Several)</w:t>
      </w:r>
    </w:p>
    <w:p w:rsidR="0002774B" w:rsidRDefault="0002774B" w:rsidP="0002774B">
      <w:p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</w:rPr>
      </w:pPr>
    </w:p>
    <w:p w:rsidR="0002774B" w:rsidRDefault="0002774B" w:rsidP="0002774B">
      <w:p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  <w:sz w:val="18"/>
          <w:szCs w:val="18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>Colorado State University</w:t>
      </w:r>
      <w:r>
        <w:rPr>
          <w:rFonts w:ascii="TTBC12A3B0t00" w:hAnsi="TTBC12A3B0t00" w:cs="TTBC12A3B0t00"/>
          <w:color w:val="FF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>is pleased to provide you with a State authorized Joint/Several Liability Travel Card (the “Travel Card”). The Travel Card represents Colorado State University’s</w:t>
      </w:r>
      <w:r>
        <w:rPr>
          <w:rFonts w:ascii="TTBC12A3B0t00" w:hAnsi="TTBC12A3B0t00" w:cs="TTBC12A3B0t00"/>
          <w:color w:val="FF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>trust in you as a responsible employee and is issued to you by Colorado State University</w:t>
      </w:r>
      <w:r>
        <w:rPr>
          <w:rFonts w:ascii="TTBC12A3B0t00" w:hAnsi="TTBC12A3B0t00" w:cs="TTBC12A3B0t00"/>
          <w:color w:val="FF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>in consideration for your agreement to safeguard State funds and to make travel-related decisions and arrangements consistent with all applicable rules and policies and as set forth herein. Applicable rules and policies include, without limitation, the following:</w:t>
      </w:r>
    </w:p>
    <w:p w:rsidR="0002774B" w:rsidRDefault="0002774B" w:rsidP="0002774B">
      <w:p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FF"/>
          <w:sz w:val="18"/>
          <w:szCs w:val="18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 xml:space="preserve">Rules on Travel: </w:t>
      </w:r>
      <w:hyperlink r:id="rId7" w:history="1">
        <w:r w:rsidR="00DF404B" w:rsidRPr="00335CC1">
          <w:rPr>
            <w:rStyle w:val="Hyperlink"/>
            <w:rFonts w:ascii="TTBC12A3B0t00" w:hAnsi="TTBC12A3B0t00" w:cs="TTBC12A3B0t00"/>
            <w:sz w:val="18"/>
            <w:szCs w:val="18"/>
          </w:rPr>
          <w:t>http://busfin.colostate.edu/trv.aspx</w:t>
        </w:r>
      </w:hyperlink>
      <w:r w:rsidR="00DF404B">
        <w:rPr>
          <w:rFonts w:ascii="TTBC12A3B0t00" w:hAnsi="TTBC12A3B0t00" w:cs="TTBC12A3B0t00"/>
          <w:color w:val="0000FF"/>
          <w:sz w:val="18"/>
          <w:szCs w:val="18"/>
        </w:rPr>
        <w:tab/>
      </w:r>
      <w:bookmarkStart w:id="0" w:name="_GoBack"/>
      <w:bookmarkEnd w:id="0"/>
    </w:p>
    <w:p w:rsidR="0002774B" w:rsidRDefault="0002774B" w:rsidP="0002774B">
      <w:p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FF0000"/>
          <w:sz w:val="18"/>
          <w:szCs w:val="18"/>
        </w:rPr>
      </w:pPr>
    </w:p>
    <w:p w:rsidR="0002774B" w:rsidRDefault="0002774B" w:rsidP="0002774B">
      <w:p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  <w:sz w:val="18"/>
          <w:szCs w:val="18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>I, _________________</w:t>
      </w:r>
      <w:r w:rsidR="0076628B">
        <w:rPr>
          <w:rFonts w:ascii="TTBC12A3B0t00" w:hAnsi="TTBC12A3B0t00" w:cs="TTBC12A3B0t00"/>
          <w:color w:val="000000"/>
          <w:sz w:val="18"/>
          <w:szCs w:val="18"/>
        </w:rPr>
        <w:t>_,</w:t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 agree that upon receipt of my Travel Card, I shall comply with the applicable rules and policies listed above, this Agreement, and any subsequent revisions to any of the foregoing. As the cardholder, I accept responsibility for the protection and proper use of my Travel Card as outlined in this Agreement and all applicable rules and policies. I further agree to:</w:t>
      </w:r>
    </w:p>
    <w:p w:rsidR="0002774B" w:rsidRDefault="0002774B" w:rsidP="0002774B">
      <w:p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  <w:sz w:val="18"/>
          <w:szCs w:val="18"/>
        </w:rPr>
      </w:pPr>
    </w:p>
    <w:p w:rsidR="0002774B" w:rsidRDefault="0002774B" w:rsidP="000277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  <w:sz w:val="18"/>
          <w:szCs w:val="18"/>
        </w:rPr>
      </w:pPr>
      <w:r w:rsidRPr="0002774B">
        <w:rPr>
          <w:rFonts w:ascii="TTBC12A3B0t00" w:hAnsi="TTBC12A3B0t00" w:cs="TTBC12A3B0t00"/>
          <w:color w:val="000000"/>
          <w:sz w:val="18"/>
          <w:szCs w:val="18"/>
        </w:rPr>
        <w:t xml:space="preserve"> Use my Travel Card </w:t>
      </w:r>
      <w:r w:rsidRPr="0002774B">
        <w:rPr>
          <w:rFonts w:ascii="TTBC12B8C0t00" w:hAnsi="TTBC12B8C0t00" w:cs="TTBC12B8C0t00"/>
          <w:color w:val="000000"/>
          <w:sz w:val="18"/>
          <w:szCs w:val="18"/>
        </w:rPr>
        <w:t xml:space="preserve">only </w:t>
      </w:r>
      <w:r w:rsidRPr="0002774B">
        <w:rPr>
          <w:rFonts w:ascii="TTBC12A3B0t00" w:hAnsi="TTBC12A3B0t00" w:cs="TTBC12A3B0t00"/>
          <w:color w:val="000000"/>
          <w:sz w:val="18"/>
          <w:szCs w:val="18"/>
        </w:rPr>
        <w:t>for the purpose of paying vendors for allowable purchases of goods and services for official state government travel;</w:t>
      </w:r>
    </w:p>
    <w:p w:rsidR="0002774B" w:rsidRDefault="0002774B" w:rsidP="000277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  <w:sz w:val="18"/>
          <w:szCs w:val="18"/>
        </w:rPr>
      </w:pPr>
      <w:r w:rsidRPr="0002774B">
        <w:rPr>
          <w:rFonts w:ascii="TTBC12A3B0t00" w:hAnsi="TTBC12A3B0t00" w:cs="TTBC12A3B0t00"/>
          <w:color w:val="000000"/>
          <w:sz w:val="18"/>
          <w:szCs w:val="18"/>
        </w:rPr>
        <w:t>Not use my Travel Card for personal purchases or personal travel;</w:t>
      </w:r>
    </w:p>
    <w:p w:rsidR="0002774B" w:rsidRDefault="0002774B" w:rsidP="000277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  <w:sz w:val="18"/>
          <w:szCs w:val="18"/>
        </w:rPr>
      </w:pPr>
      <w:r w:rsidRPr="0002774B">
        <w:rPr>
          <w:rFonts w:ascii="TTBC12A3B0t00" w:hAnsi="TTBC12A3B0t00" w:cs="TTBC12A3B0t00"/>
          <w:color w:val="000000"/>
          <w:sz w:val="18"/>
          <w:szCs w:val="18"/>
        </w:rPr>
        <w:t>Not allow others to use my Travel Card;</w:t>
      </w:r>
    </w:p>
    <w:p w:rsidR="0002774B" w:rsidRPr="0002774B" w:rsidRDefault="0002774B" w:rsidP="000277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  <w:sz w:val="18"/>
          <w:szCs w:val="18"/>
        </w:rPr>
      </w:pPr>
      <w:r w:rsidRPr="0002774B">
        <w:rPr>
          <w:rFonts w:ascii="TTBC12A3B0t00" w:hAnsi="TTBC12A3B0t00" w:cs="TTBC12A3B0t00"/>
          <w:color w:val="000000"/>
          <w:sz w:val="18"/>
          <w:szCs w:val="18"/>
        </w:rPr>
        <w:t>Submit travel expense reports for reimbursement of travel charges within 30 days of the date of the</w:t>
      </w:r>
    </w:p>
    <w:p w:rsidR="0002774B" w:rsidRDefault="0002774B" w:rsidP="0002774B">
      <w:pPr>
        <w:autoSpaceDE w:val="0"/>
        <w:autoSpaceDN w:val="0"/>
        <w:adjustRightInd w:val="0"/>
        <w:spacing w:after="0" w:line="240" w:lineRule="auto"/>
        <w:ind w:firstLine="720"/>
        <w:rPr>
          <w:rFonts w:ascii="TTBC12A3B0t00" w:hAnsi="TTBC12A3B0t00" w:cs="TTBC12A3B0t00"/>
          <w:color w:val="000000"/>
          <w:sz w:val="18"/>
          <w:szCs w:val="18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>Travel Card statement on which the charges appear, or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as determined by University</w:t>
      </w:r>
      <w:r>
        <w:rPr>
          <w:rFonts w:ascii="TTBC12A3B0t00" w:hAnsi="TTBC12A3B0t00" w:cs="TTBC12A3B0t00"/>
          <w:color w:val="FF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>policy.</w:t>
      </w:r>
    </w:p>
    <w:p w:rsidR="0002774B" w:rsidRPr="000E0A57" w:rsidRDefault="0002774B" w:rsidP="000E0A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  <w:sz w:val="18"/>
          <w:szCs w:val="18"/>
        </w:rPr>
      </w:pPr>
      <w:r w:rsidRPr="000E0A57">
        <w:rPr>
          <w:rFonts w:ascii="TTBC12A3B0t00" w:hAnsi="TTBC12A3B0t00" w:cs="TTBC12A3B0t00"/>
          <w:color w:val="000000"/>
          <w:sz w:val="18"/>
          <w:szCs w:val="18"/>
        </w:rPr>
        <w:t>Make payment to the issuing bank within the bank’s prescribed timelines, but in no instance later</w:t>
      </w:r>
    </w:p>
    <w:p w:rsidR="0002774B" w:rsidRDefault="0002774B" w:rsidP="000E0A57">
      <w:pPr>
        <w:autoSpaceDE w:val="0"/>
        <w:autoSpaceDN w:val="0"/>
        <w:adjustRightInd w:val="0"/>
        <w:spacing w:after="0" w:line="240" w:lineRule="auto"/>
        <w:ind w:firstLine="720"/>
        <w:rPr>
          <w:rFonts w:ascii="TTBC12A3B0t00" w:hAnsi="TTBC12A3B0t00" w:cs="TTBC12A3B0t00"/>
          <w:color w:val="000000"/>
          <w:sz w:val="18"/>
          <w:szCs w:val="18"/>
        </w:rPr>
      </w:pPr>
      <w:proofErr w:type="gramStart"/>
      <w:r>
        <w:rPr>
          <w:rFonts w:ascii="TTBC12A3B0t00" w:hAnsi="TTBC12A3B0t00" w:cs="TTBC12A3B0t00"/>
          <w:color w:val="000000"/>
          <w:sz w:val="18"/>
          <w:szCs w:val="18"/>
        </w:rPr>
        <w:t>than</w:t>
      </w:r>
      <w:proofErr w:type="gramEnd"/>
      <w:r>
        <w:rPr>
          <w:rFonts w:ascii="TTBC12A3B0t00" w:hAnsi="TTBC12A3B0t00" w:cs="TTBC12A3B0t00"/>
          <w:color w:val="000000"/>
          <w:sz w:val="18"/>
          <w:szCs w:val="18"/>
        </w:rPr>
        <w:t xml:space="preserve"> 59 days past the statement date;</w:t>
      </w:r>
    </w:p>
    <w:p w:rsidR="0002774B" w:rsidRPr="000E0A57" w:rsidRDefault="0002774B" w:rsidP="000E0A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  <w:sz w:val="18"/>
          <w:szCs w:val="18"/>
        </w:rPr>
      </w:pPr>
      <w:r w:rsidRPr="000E0A57">
        <w:rPr>
          <w:rFonts w:ascii="TTBC12A3B0t00" w:hAnsi="TTBC12A3B0t00" w:cs="TTBC12A3B0t00"/>
          <w:color w:val="000000"/>
          <w:sz w:val="18"/>
          <w:szCs w:val="18"/>
        </w:rPr>
        <w:t>Notify the issuing bank within the bank’s prescribed timelines on any disputed and/or fraudulent</w:t>
      </w:r>
    </w:p>
    <w:p w:rsidR="0002774B" w:rsidRDefault="0002774B" w:rsidP="000E0A57">
      <w:pPr>
        <w:autoSpaceDE w:val="0"/>
        <w:autoSpaceDN w:val="0"/>
        <w:adjustRightInd w:val="0"/>
        <w:spacing w:after="0" w:line="240" w:lineRule="auto"/>
        <w:ind w:firstLine="720"/>
        <w:rPr>
          <w:rFonts w:ascii="TTBC12A3B0t00" w:hAnsi="TTBC12A3B0t00" w:cs="TTBC12A3B0t00"/>
          <w:color w:val="000000"/>
          <w:sz w:val="18"/>
          <w:szCs w:val="18"/>
        </w:rPr>
      </w:pPr>
      <w:proofErr w:type="gramStart"/>
      <w:r>
        <w:rPr>
          <w:rFonts w:ascii="TTBC12A3B0t00" w:hAnsi="TTBC12A3B0t00" w:cs="TTBC12A3B0t00"/>
          <w:color w:val="000000"/>
          <w:sz w:val="18"/>
          <w:szCs w:val="18"/>
        </w:rPr>
        <w:t>charges</w:t>
      </w:r>
      <w:proofErr w:type="gramEnd"/>
      <w:r>
        <w:rPr>
          <w:rFonts w:ascii="TTBC12A3B0t00" w:hAnsi="TTBC12A3B0t00" w:cs="TTBC12A3B0t00"/>
          <w:color w:val="000000"/>
          <w:sz w:val="18"/>
          <w:szCs w:val="18"/>
        </w:rPr>
        <w:t>.</w:t>
      </w:r>
    </w:p>
    <w:p w:rsidR="0002774B" w:rsidRDefault="0002774B" w:rsidP="0002774B">
      <w:p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  <w:sz w:val="18"/>
          <w:szCs w:val="18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 xml:space="preserve">I understand that 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Colorado State University </w:t>
      </w:r>
      <w:r>
        <w:rPr>
          <w:rFonts w:ascii="TTBC12A3B0t00" w:hAnsi="TTBC12A3B0t00" w:cs="TTBC12A3B0t00"/>
          <w:color w:val="000000"/>
          <w:sz w:val="18"/>
          <w:szCs w:val="18"/>
        </w:rPr>
        <w:t>will monitor the use of my Travel Card</w:t>
      </w:r>
      <w:r>
        <w:rPr>
          <w:rFonts w:ascii="TTBC12A3B0t00" w:hAnsi="TTBC12A3B0t00" w:cs="TTBC12A3B0t00"/>
          <w:color w:val="FF0000"/>
          <w:sz w:val="18"/>
          <w:szCs w:val="18"/>
        </w:rPr>
        <w:t xml:space="preserve">. </w:t>
      </w:r>
      <w:r>
        <w:rPr>
          <w:rFonts w:ascii="TTBC12A3B0t00" w:hAnsi="TTBC12A3B0t00" w:cs="TTBC12A3B0t00"/>
          <w:color w:val="000000"/>
          <w:sz w:val="18"/>
          <w:szCs w:val="18"/>
        </w:rPr>
        <w:t>I acknowledge and agree that I shall be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>personally responsible for all charges made by me on my Travel Card, including any interest on such charges. I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understand that </w:t>
      </w:r>
      <w:r>
        <w:rPr>
          <w:rFonts w:ascii="TTBC12B8C0t00" w:hAnsi="TTBC12B8C0t00" w:cs="TTBC12B8C0t00"/>
          <w:color w:val="000000"/>
          <w:sz w:val="18"/>
          <w:szCs w:val="18"/>
        </w:rPr>
        <w:t xml:space="preserve">2.5% </w:t>
      </w:r>
      <w:r>
        <w:rPr>
          <w:rFonts w:ascii="TTBC12A3B0t00" w:hAnsi="TTBC12A3B0t00" w:cs="TTBC12A3B0t00"/>
          <w:color w:val="000000"/>
          <w:sz w:val="18"/>
          <w:szCs w:val="18"/>
        </w:rPr>
        <w:t>percent interest per month will be charged on the entire unpaid balance if not paid within 59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>days. I acknowledge and agree that the State of Colorado has the right, to the extent permitted by law, to deduct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undisputed amounts equal to the unpaid balance of my Travel Card from: </w:t>
      </w:r>
      <w:r>
        <w:rPr>
          <w:rFonts w:ascii="TTBC12B8C0t00" w:hAnsi="TTBC12B8C0t00" w:cs="TTBC12B8C0t00"/>
          <w:color w:val="000000"/>
          <w:sz w:val="18"/>
          <w:szCs w:val="18"/>
        </w:rPr>
        <w:t xml:space="preserve">(a) </w:t>
      </w:r>
      <w:r>
        <w:rPr>
          <w:rFonts w:ascii="TTBC12A3B0t00" w:hAnsi="TTBC12A3B0t00" w:cs="TTBC12A3B0t00"/>
          <w:color w:val="000000"/>
          <w:sz w:val="18"/>
          <w:szCs w:val="18"/>
        </w:rPr>
        <w:t>my next available pay, if the issuing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bank does not receive payment in full within 75 days or; </w:t>
      </w:r>
      <w:r>
        <w:rPr>
          <w:rFonts w:ascii="TTBC12B8C0t00" w:hAnsi="TTBC12B8C0t00" w:cs="TTBC12B8C0t00"/>
          <w:color w:val="000000"/>
          <w:sz w:val="18"/>
          <w:szCs w:val="18"/>
        </w:rPr>
        <w:t xml:space="preserve">(b) </w:t>
      </w:r>
      <w:r>
        <w:rPr>
          <w:rFonts w:ascii="TTBC12A3B0t00" w:hAnsi="TTBC12A3B0t00" w:cs="TTBC12A3B0t00"/>
          <w:color w:val="000000"/>
          <w:sz w:val="18"/>
          <w:szCs w:val="18"/>
        </w:rPr>
        <w:t>my subsequent pay, if the deduction from my next pay is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not sufficient; and </w:t>
      </w:r>
      <w:r>
        <w:rPr>
          <w:rFonts w:ascii="TTBC12B8C0t00" w:hAnsi="TTBC12B8C0t00" w:cs="TTBC12B8C0t00"/>
          <w:color w:val="000000"/>
          <w:sz w:val="18"/>
          <w:szCs w:val="18"/>
        </w:rPr>
        <w:t xml:space="preserve">(c) </w:t>
      </w:r>
      <w:r>
        <w:rPr>
          <w:rFonts w:ascii="TTBC12A3B0t00" w:hAnsi="TTBC12A3B0t00" w:cs="TTBC12A3B0t00"/>
          <w:color w:val="000000"/>
          <w:sz w:val="18"/>
          <w:szCs w:val="18"/>
        </w:rPr>
        <w:t>my final pay, upon termination of my employment with the State or transfer to another State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>agency; and to pay all unpaid amounts to the issuing bank until the unpaid balance of my Travel Card is paid in full.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 </w:t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I understand that in the event of the willful or negligent default of my obligations under this Agreement, 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Colorado State University </w:t>
      </w:r>
      <w:r>
        <w:rPr>
          <w:rFonts w:ascii="TTBC12A3B0t00" w:hAnsi="TTBC12A3B0t00" w:cs="TTBC12A3B0t00"/>
          <w:color w:val="000000"/>
          <w:sz w:val="18"/>
          <w:szCs w:val="18"/>
        </w:rPr>
        <w:t>may take any action, in accordance with State Personnel Board rules and other applicable law, for the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>recovery of unpaid amounts and/or the imposition of appropriate corrective or disciplinary action permitted under</w:t>
      </w:r>
    </w:p>
    <w:p w:rsidR="0002774B" w:rsidRDefault="0002774B" w:rsidP="0002774B">
      <w:pPr>
        <w:autoSpaceDE w:val="0"/>
        <w:autoSpaceDN w:val="0"/>
        <w:adjustRightInd w:val="0"/>
        <w:spacing w:after="0" w:line="240" w:lineRule="auto"/>
        <w:rPr>
          <w:rFonts w:ascii="TTBC12A3B0t00" w:hAnsi="TTBC12A3B0t00" w:cs="TTBC12A3B0t00"/>
          <w:color w:val="000000"/>
          <w:sz w:val="18"/>
          <w:szCs w:val="18"/>
        </w:rPr>
      </w:pPr>
      <w:proofErr w:type="gramStart"/>
      <w:r>
        <w:rPr>
          <w:rFonts w:ascii="TTBC12A3B0t00" w:hAnsi="TTBC12A3B0t00" w:cs="TTBC12A3B0t00"/>
          <w:color w:val="000000"/>
          <w:sz w:val="18"/>
          <w:szCs w:val="18"/>
        </w:rPr>
        <w:t>the</w:t>
      </w:r>
      <w:proofErr w:type="gramEnd"/>
      <w:r>
        <w:rPr>
          <w:rFonts w:ascii="TTBC12A3B0t00" w:hAnsi="TTBC12A3B0t00" w:cs="TTBC12A3B0t00"/>
          <w:color w:val="000000"/>
          <w:sz w:val="18"/>
          <w:szCs w:val="18"/>
        </w:rPr>
        <w:t xml:space="preserve"> State Personnel Board rules and other applicable law.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 </w:t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If my Travel Card is lost, stolen, or compromised in any manner, I shall immediately notify 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Colorado State University’s </w:t>
      </w:r>
      <w:r>
        <w:rPr>
          <w:rFonts w:ascii="TTBC12A3B0t00" w:hAnsi="TTBC12A3B0t00" w:cs="TTBC12A3B0t00"/>
          <w:color w:val="000000"/>
          <w:sz w:val="18"/>
          <w:szCs w:val="18"/>
        </w:rPr>
        <w:t>Travel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Compliance Designee and the bank issuing the Travel Card. Upon notification of my transfer from 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>Colorado State University</w:t>
      </w:r>
      <w:r>
        <w:rPr>
          <w:rFonts w:ascii="TTBC12A3B0t00" w:hAnsi="TTBC12A3B0t00" w:cs="TTBC12A3B0t00"/>
          <w:color w:val="000000"/>
          <w:sz w:val="18"/>
          <w:szCs w:val="18"/>
        </w:rPr>
        <w:t>,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>change in duties, termination of employment, suspension or cancellation of my Travel Card privileges, I agree to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notify </w:t>
      </w:r>
      <w:r w:rsidR="000E0A57">
        <w:rPr>
          <w:rFonts w:ascii="TTBC12A3B0t00" w:hAnsi="TTBC12A3B0t00" w:cs="TTBC12A3B0t00"/>
          <w:color w:val="000000"/>
          <w:sz w:val="18"/>
          <w:szCs w:val="18"/>
        </w:rPr>
        <w:t>Colorado State University’s</w:t>
      </w:r>
      <w:r>
        <w:rPr>
          <w:rFonts w:ascii="TTBC12A3B0t00" w:hAnsi="TTBC12A3B0t00" w:cs="TTBC12A3B0t00"/>
          <w:color w:val="FF0000"/>
          <w:sz w:val="18"/>
          <w:szCs w:val="18"/>
        </w:rPr>
        <w:t xml:space="preserve"> </w:t>
      </w:r>
      <w:r>
        <w:rPr>
          <w:rFonts w:ascii="TTBC12A3B0t00" w:hAnsi="TTBC12A3B0t00" w:cs="TTBC12A3B0t00"/>
          <w:color w:val="000000"/>
          <w:sz w:val="18"/>
          <w:szCs w:val="18"/>
        </w:rPr>
        <w:t>Travel Compliance Designee and to promptly return the Travel Card to the Department.</w:t>
      </w:r>
    </w:p>
    <w:p w:rsidR="00F87E58" w:rsidRPr="00F87E58" w:rsidRDefault="00F87E58" w:rsidP="0002774B">
      <w:pPr>
        <w:autoSpaceDE w:val="0"/>
        <w:autoSpaceDN w:val="0"/>
        <w:adjustRightInd w:val="0"/>
        <w:spacing w:after="0" w:line="240" w:lineRule="auto"/>
        <w:rPr>
          <w:rFonts w:ascii="TTBC12B8C0t00" w:hAnsi="TTBC12B8C0t00" w:cs="TTBC12B8C0t00"/>
          <w:b/>
          <w:color w:val="000000"/>
          <w:sz w:val="18"/>
          <w:szCs w:val="18"/>
          <w:u w:val="single"/>
        </w:rPr>
      </w:pPr>
    </w:p>
    <w:p w:rsidR="0002774B" w:rsidRDefault="0002774B" w:rsidP="00F87E58">
      <w:pPr>
        <w:autoSpaceDE w:val="0"/>
        <w:autoSpaceDN w:val="0"/>
        <w:adjustRightInd w:val="0"/>
        <w:spacing w:after="0"/>
        <w:rPr>
          <w:rFonts w:ascii="TTBC12A3B0t00" w:hAnsi="TTBC12A3B0t00" w:cs="TTBC12A3B0t00"/>
          <w:color w:val="000000"/>
          <w:sz w:val="18"/>
          <w:szCs w:val="18"/>
        </w:rPr>
      </w:pPr>
      <w:r w:rsidRPr="000E0A57">
        <w:rPr>
          <w:rFonts w:ascii="TTBC12B8C0t00" w:hAnsi="TTBC12B8C0t00" w:cs="TTBC12B8C0t00"/>
          <w:b/>
          <w:color w:val="000000"/>
          <w:sz w:val="18"/>
          <w:szCs w:val="18"/>
        </w:rPr>
        <w:t>Cardholder:</w:t>
      </w:r>
      <w:r>
        <w:rPr>
          <w:rFonts w:ascii="TTBC12B8C0t00" w:hAnsi="TTBC12B8C0t00" w:cs="TTBC12B8C0t00"/>
          <w:color w:val="000000"/>
          <w:sz w:val="18"/>
          <w:szCs w:val="18"/>
        </w:rPr>
        <w:t xml:space="preserve"> </w:t>
      </w:r>
      <w:r w:rsidR="000E0A57">
        <w:rPr>
          <w:rFonts w:ascii="TTBC12B8C0t00" w:hAnsi="TTBC12B8C0t00" w:cs="TTBC12B8C0t00"/>
          <w:color w:val="000000"/>
          <w:sz w:val="18"/>
          <w:szCs w:val="18"/>
        </w:rPr>
        <w:tab/>
      </w:r>
      <w:r w:rsidR="000E0A57">
        <w:rPr>
          <w:rFonts w:ascii="TTBC12B8C0t00" w:hAnsi="TTBC12B8C0t00" w:cs="TTBC12B8C0t00"/>
          <w:color w:val="000000"/>
          <w:sz w:val="18"/>
          <w:szCs w:val="18"/>
        </w:rPr>
        <w:tab/>
      </w:r>
      <w:r w:rsidR="000E0A57">
        <w:rPr>
          <w:rFonts w:ascii="TTBC12B8C0t00" w:hAnsi="TTBC12B8C0t00" w:cs="TTBC12B8C0t00"/>
          <w:color w:val="000000"/>
          <w:sz w:val="18"/>
          <w:szCs w:val="18"/>
        </w:rPr>
        <w:tab/>
      </w:r>
      <w:r w:rsidR="000E0A57">
        <w:rPr>
          <w:rFonts w:ascii="TTBC12B8C0t00" w:hAnsi="TTBC12B8C0t00" w:cs="TTBC12B8C0t00"/>
          <w:color w:val="000000"/>
          <w:sz w:val="18"/>
          <w:szCs w:val="18"/>
        </w:rPr>
        <w:tab/>
      </w:r>
      <w:r w:rsidR="000E0A57">
        <w:rPr>
          <w:rFonts w:ascii="TTBC12B8C0t00" w:hAnsi="TTBC12B8C0t00" w:cs="TTBC12B8C0t00"/>
          <w:color w:val="000000"/>
          <w:sz w:val="18"/>
          <w:szCs w:val="18"/>
        </w:rPr>
        <w:tab/>
      </w:r>
      <w:r>
        <w:rPr>
          <w:rFonts w:ascii="TTBC12A3B0t00" w:hAnsi="TTBC12A3B0t00" w:cs="TTBC12A3B0t00"/>
          <w:color w:val="000000"/>
          <w:sz w:val="18"/>
          <w:szCs w:val="18"/>
        </w:rPr>
        <w:t>Date: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</w:rPr>
        <w:tab/>
      </w:r>
    </w:p>
    <w:p w:rsidR="0002774B" w:rsidRPr="000E0A57" w:rsidRDefault="0002774B" w:rsidP="00F87E58">
      <w:pPr>
        <w:autoSpaceDE w:val="0"/>
        <w:autoSpaceDN w:val="0"/>
        <w:adjustRightInd w:val="0"/>
        <w:spacing w:after="0"/>
        <w:rPr>
          <w:rFonts w:ascii="TTBC12A3B0t00" w:hAnsi="TTBC12A3B0t00" w:cs="TTBC12A3B0t00"/>
          <w:color w:val="000000"/>
          <w:sz w:val="18"/>
          <w:szCs w:val="18"/>
          <w:u w:val="single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>Signature: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 Work#: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</w:p>
    <w:p w:rsidR="0002774B" w:rsidRPr="000E0A57" w:rsidRDefault="0002774B" w:rsidP="00F87E58">
      <w:pPr>
        <w:autoSpaceDE w:val="0"/>
        <w:autoSpaceDN w:val="0"/>
        <w:adjustRightInd w:val="0"/>
        <w:spacing w:after="0"/>
        <w:rPr>
          <w:rFonts w:ascii="TTBC12A3B0t00" w:hAnsi="TTBC12A3B0t00" w:cs="TTBC12A3B0t00"/>
          <w:color w:val="000000"/>
          <w:sz w:val="18"/>
          <w:szCs w:val="18"/>
          <w:u w:val="single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>Print Name: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 Cell/Home#: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</w:p>
    <w:p w:rsidR="0002774B" w:rsidRPr="000E0A57" w:rsidRDefault="0002774B" w:rsidP="00F87E58">
      <w:pPr>
        <w:autoSpaceDE w:val="0"/>
        <w:autoSpaceDN w:val="0"/>
        <w:adjustRightInd w:val="0"/>
        <w:spacing w:after="0"/>
        <w:rPr>
          <w:rFonts w:ascii="TTBC12A3B0t00" w:hAnsi="TTBC12A3B0t00" w:cs="TTBC12A3B0t00"/>
          <w:color w:val="000000"/>
          <w:sz w:val="18"/>
          <w:szCs w:val="18"/>
          <w:u w:val="single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 xml:space="preserve">Department: 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>
        <w:rPr>
          <w:rFonts w:ascii="TTBC12A3B0t00" w:hAnsi="TTBC12A3B0t00" w:cs="TTBC12A3B0t00"/>
          <w:color w:val="000000"/>
          <w:sz w:val="18"/>
          <w:szCs w:val="18"/>
        </w:rPr>
        <w:t>E-mail: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</w:p>
    <w:p w:rsidR="0002774B" w:rsidRPr="000E0A57" w:rsidRDefault="0002774B" w:rsidP="00F87E58">
      <w:pPr>
        <w:autoSpaceDE w:val="0"/>
        <w:autoSpaceDN w:val="0"/>
        <w:adjustRightInd w:val="0"/>
        <w:spacing w:after="0"/>
        <w:rPr>
          <w:rFonts w:ascii="TTBC12A3B0t00" w:hAnsi="TTBC12A3B0t00" w:cs="TTBC12A3B0t00"/>
          <w:color w:val="000000"/>
          <w:sz w:val="18"/>
          <w:szCs w:val="18"/>
          <w:u w:val="single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 xml:space="preserve">Address: 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>
        <w:rPr>
          <w:rFonts w:ascii="TTBC12A3B0t00" w:hAnsi="TTBC12A3B0t00" w:cs="TTBC12A3B0t00"/>
          <w:color w:val="000000"/>
          <w:sz w:val="18"/>
          <w:szCs w:val="18"/>
        </w:rPr>
        <w:t>City/State/Zip: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</w:p>
    <w:p w:rsidR="000E0A57" w:rsidRDefault="000E0A57" w:rsidP="00F87E58">
      <w:pPr>
        <w:autoSpaceDE w:val="0"/>
        <w:autoSpaceDN w:val="0"/>
        <w:adjustRightInd w:val="0"/>
        <w:spacing w:after="0"/>
        <w:rPr>
          <w:rFonts w:ascii="TTBC12B8C0t00" w:hAnsi="TTBC12B8C0t00" w:cs="TTBC12B8C0t00"/>
          <w:color w:val="000000"/>
          <w:sz w:val="18"/>
          <w:szCs w:val="18"/>
        </w:rPr>
      </w:pPr>
    </w:p>
    <w:p w:rsidR="0002774B" w:rsidRPr="000E0A57" w:rsidRDefault="00F87E58" w:rsidP="00F87E58">
      <w:pPr>
        <w:autoSpaceDE w:val="0"/>
        <w:autoSpaceDN w:val="0"/>
        <w:adjustRightInd w:val="0"/>
        <w:spacing w:after="0"/>
        <w:rPr>
          <w:rFonts w:ascii="TTBC12B8C0t00" w:hAnsi="TTBC12B8C0t00" w:cs="TTBC12B8C0t00"/>
          <w:b/>
          <w:color w:val="000000"/>
          <w:sz w:val="18"/>
          <w:szCs w:val="18"/>
          <w:u w:val="single"/>
        </w:rPr>
      </w:pPr>
      <w:r>
        <w:rPr>
          <w:rFonts w:ascii="TTBC12B8C0t00" w:hAnsi="TTBC12B8C0t00" w:cs="TTBC12B8C0t00"/>
          <w:b/>
          <w:color w:val="000000"/>
          <w:sz w:val="18"/>
          <w:szCs w:val="18"/>
        </w:rPr>
        <w:t>Dean/Department Head</w:t>
      </w:r>
      <w:r w:rsidR="0002774B" w:rsidRPr="000E0A57">
        <w:rPr>
          <w:rFonts w:ascii="TTBC12B8C0t00" w:hAnsi="TTBC12B8C0t00" w:cs="TTBC12B8C0t00"/>
          <w:b/>
          <w:color w:val="000000"/>
          <w:sz w:val="18"/>
          <w:szCs w:val="18"/>
        </w:rPr>
        <w:t>:</w:t>
      </w:r>
    </w:p>
    <w:p w:rsidR="0002774B" w:rsidRPr="000E0A57" w:rsidRDefault="0002774B" w:rsidP="00F87E58">
      <w:pPr>
        <w:autoSpaceDE w:val="0"/>
        <w:autoSpaceDN w:val="0"/>
        <w:adjustRightInd w:val="0"/>
        <w:spacing w:after="0"/>
        <w:rPr>
          <w:rFonts w:ascii="TTBC12A3B0t00" w:hAnsi="TTBC12A3B0t00" w:cs="TTBC12A3B0t00"/>
          <w:color w:val="000000"/>
          <w:sz w:val="18"/>
          <w:szCs w:val="18"/>
          <w:u w:val="single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>Signature: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 Date: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</w:p>
    <w:p w:rsidR="0002774B" w:rsidRPr="000E0A57" w:rsidRDefault="0002774B" w:rsidP="00F87E58">
      <w:pPr>
        <w:autoSpaceDE w:val="0"/>
        <w:autoSpaceDN w:val="0"/>
        <w:adjustRightInd w:val="0"/>
        <w:spacing w:after="0"/>
        <w:rPr>
          <w:rFonts w:ascii="TTBC12A3B0t00" w:hAnsi="TTBC12A3B0t00" w:cs="TTBC12A3B0t00"/>
          <w:color w:val="000000"/>
          <w:sz w:val="18"/>
          <w:szCs w:val="18"/>
          <w:u w:val="single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>Print Name: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 Phone: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</w:p>
    <w:p w:rsidR="0002774B" w:rsidRPr="000E0A57" w:rsidRDefault="0002774B" w:rsidP="00F87E58">
      <w:pPr>
        <w:autoSpaceDE w:val="0"/>
        <w:autoSpaceDN w:val="0"/>
        <w:adjustRightInd w:val="0"/>
        <w:spacing w:after="0"/>
        <w:rPr>
          <w:rFonts w:ascii="TTBC12A3B0t00" w:hAnsi="TTBC12A3B0t00" w:cs="TTBC12A3B0t00"/>
          <w:color w:val="000000"/>
          <w:sz w:val="18"/>
          <w:szCs w:val="18"/>
          <w:u w:val="single"/>
        </w:rPr>
      </w:pPr>
      <w:r>
        <w:rPr>
          <w:rFonts w:ascii="TTBC12A3B0t00" w:hAnsi="TTBC12A3B0t00" w:cs="TTBC12A3B0t00"/>
          <w:color w:val="000000"/>
          <w:sz w:val="18"/>
          <w:szCs w:val="18"/>
        </w:rPr>
        <w:t>Department: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>
        <w:rPr>
          <w:rFonts w:ascii="TTBC12A3B0t00" w:hAnsi="TTBC12A3B0t00" w:cs="TTBC12A3B0t00"/>
          <w:color w:val="000000"/>
          <w:sz w:val="18"/>
          <w:szCs w:val="18"/>
        </w:rPr>
        <w:t xml:space="preserve"> E-mail:</w:t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  <w:r w:rsidR="000E0A57">
        <w:rPr>
          <w:rFonts w:ascii="TTBC12A3B0t00" w:hAnsi="TTBC12A3B0t00" w:cs="TTBC12A3B0t00"/>
          <w:color w:val="000000"/>
          <w:sz w:val="18"/>
          <w:szCs w:val="18"/>
          <w:u w:val="single"/>
        </w:rPr>
        <w:tab/>
      </w:r>
    </w:p>
    <w:sectPr w:rsidR="0002774B" w:rsidRPr="000E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BC12A3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C12B8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0C92"/>
    <w:multiLevelType w:val="hybridMultilevel"/>
    <w:tmpl w:val="3434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4B"/>
    <w:rsid w:val="0002774B"/>
    <w:rsid w:val="000E0A57"/>
    <w:rsid w:val="001F7F48"/>
    <w:rsid w:val="003D4CDC"/>
    <w:rsid w:val="00730044"/>
    <w:rsid w:val="0076628B"/>
    <w:rsid w:val="007B2587"/>
    <w:rsid w:val="007C5BE7"/>
    <w:rsid w:val="00AE7BC6"/>
    <w:rsid w:val="00C435E5"/>
    <w:rsid w:val="00DF404B"/>
    <w:rsid w:val="00F8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774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774B"/>
    <w:rPr>
      <w:rFonts w:ascii="Arial" w:eastAsia="Times New Roman" w:hAnsi="Arial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2774B"/>
    <w:pPr>
      <w:suppressAutoHyphens/>
      <w:spacing w:after="0" w:line="240" w:lineRule="auto"/>
      <w:jc w:val="center"/>
    </w:pPr>
    <w:rPr>
      <w:rFonts w:ascii="Verdana" w:eastAsia="Times New Roman" w:hAnsi="Verdana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2774B"/>
    <w:rPr>
      <w:rFonts w:ascii="Verdana" w:eastAsia="Times New Roman" w:hAnsi="Verdana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027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774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774B"/>
    <w:rPr>
      <w:rFonts w:ascii="Arial" w:eastAsia="Times New Roman" w:hAnsi="Arial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2774B"/>
    <w:pPr>
      <w:suppressAutoHyphens/>
      <w:spacing w:after="0" w:line="240" w:lineRule="auto"/>
      <w:jc w:val="center"/>
    </w:pPr>
    <w:rPr>
      <w:rFonts w:ascii="Verdana" w:eastAsia="Times New Roman" w:hAnsi="Verdana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2774B"/>
    <w:rPr>
      <w:rFonts w:ascii="Verdana" w:eastAsia="Times New Roman" w:hAnsi="Verdana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027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sfin.colostate.edu/trv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59BB-8824-4F42-9592-359957AE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and Financial Services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jriba</dc:creator>
  <cp:lastModifiedBy>tbedan</cp:lastModifiedBy>
  <cp:revision>3</cp:revision>
  <cp:lastPrinted>2012-04-09T21:33:00Z</cp:lastPrinted>
  <dcterms:created xsi:type="dcterms:W3CDTF">2012-04-19T21:20:00Z</dcterms:created>
  <dcterms:modified xsi:type="dcterms:W3CDTF">2012-04-19T21:22:00Z</dcterms:modified>
</cp:coreProperties>
</file>